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2456A310" w:rsidR="00864CB0" w:rsidRDefault="00864CB0" w:rsidP="00C813EF">
      <w:pPr>
        <w:ind w:left="-1134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F23D54">
        <w:rPr>
          <w:sz w:val="28"/>
          <w:szCs w:val="28"/>
        </w:rPr>
        <w:t xml:space="preserve"> 4</w:t>
      </w:r>
    </w:p>
    <w:p w14:paraId="3F8C5EB0" w14:textId="0AAE959E" w:rsidR="00864CB0" w:rsidRPr="00B622D9" w:rsidRDefault="00864CB0" w:rsidP="00C813EF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F23D54">
        <w:rPr>
          <w:sz w:val="28"/>
          <w:szCs w:val="28"/>
        </w:rPr>
        <w:t>Порядку</w:t>
      </w:r>
    </w:p>
    <w:p w14:paraId="0F03B2EF" w14:textId="2C73F85F" w:rsidR="00864CB0" w:rsidRPr="005429DB" w:rsidRDefault="00F23D54" w:rsidP="00C813EF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161BCE">
        <w:rPr>
          <w:sz w:val="28"/>
          <w:szCs w:val="28"/>
        </w:rPr>
        <w:br/>
      </w:r>
      <w:r>
        <w:rPr>
          <w:sz w:val="28"/>
          <w:szCs w:val="28"/>
        </w:rPr>
        <w:t>утвержденного постановлением администрации</w:t>
      </w:r>
      <w:r w:rsidR="000B24F9">
        <w:rPr>
          <w:sz w:val="28"/>
          <w:szCs w:val="28"/>
        </w:rPr>
        <w:t xml:space="preserve"> муниципального образования </w:t>
      </w:r>
      <w:r w:rsidR="00161BCE">
        <w:rPr>
          <w:sz w:val="28"/>
          <w:szCs w:val="28"/>
        </w:rPr>
        <w:br/>
      </w:r>
      <w:r w:rsidR="000B24F9">
        <w:rPr>
          <w:sz w:val="28"/>
          <w:szCs w:val="28"/>
        </w:rPr>
        <w:t xml:space="preserve">«Городской округ Ногликский» </w:t>
      </w:r>
      <w:r w:rsidR="00161BCE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3190205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ЗАТРАТ, СВЯЗАННЫХ С ОСУЩЕСТВЛЕНИЕМ </w:t>
      </w:r>
    </w:p>
    <w:p w14:paraId="116F3576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ДЕЯТЕЛЬНОСТИ СОЦИАЛЬНО ОРИЕНТИРОВАННЫХ ОБЪЕКТОВ </w:t>
      </w:r>
    </w:p>
    <w:p w14:paraId="7262B9D2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РОЗНИЧНОЙ ТОРГОВЛИ ПРОДОВОЛЬТСВЕННЫМИ ТОВАРАМИ </w:t>
      </w:r>
    </w:p>
    <w:p w14:paraId="507F91D8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(СОЦИАЛЬНЫЙ МАГАЗИН), ЛЕКАРСТВЕННЫМИ СРЕДСТВАМИ </w:t>
      </w:r>
    </w:p>
    <w:p w14:paraId="490ADC51" w14:textId="40B2E8E4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(СОЦИАЛЬНАЯ АПТЕКА) И ОБЪЕКТОВ БЫТОВОГО БСЛУЖИВАНИЯ НАСЕЛЕНИЯ (СОЦИАЛЬНАЯ ПАРИКМАХЕРСКАЯ, СОЦИАЛЬНАЯ БАНЯ)</w:t>
      </w:r>
    </w:p>
    <w:p w14:paraId="50BFA117" w14:textId="0A957793" w:rsidR="007F0701" w:rsidRDefault="007F0701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7616BFE4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Субсидия предоставляется на возмещение следующих документально подтвержденных затрат:</w:t>
      </w:r>
    </w:p>
    <w:p w14:paraId="61CC979F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1.1. Аренда нежилого помещения, используемого Заявителем для деятельности социального магазина и (или) социальной аптеки, и (или) социальной парикмахерской, и (или) социальной бани (далее – социальный объект).</w:t>
      </w:r>
    </w:p>
    <w:p w14:paraId="00E18A1A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1.2. Оплата электрической энергии, потребленной в нежилом помещении, используемом Заявителем для деятельности социального объекта.</w:t>
      </w:r>
    </w:p>
    <w:p w14:paraId="677BCB07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1.3. Оплата за отопление нежилого помещения, используемого Заявителем для деятельности социального объекта.</w:t>
      </w:r>
    </w:p>
    <w:p w14:paraId="1328C59B" w14:textId="7566F293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2. В случае, когда Заявитель использует нежилое помещение под социальный объект частично, и при этом отсутствуют раздельные приборы учета затрат, указанных в пунктах 1.2 и 1.3 настоящего приложения, к возмещению по этим направлениям принимаются затраты Заявителя, рассчитанные пропорционально площади, используемой Заявителем под социальный объект, ко всей торговой площади (для социального магазина, социальной аптеки) и (или) к общей площади (для социальной парикмахерской, </w:t>
      </w:r>
      <w:r w:rsidR="00CA6EFF">
        <w:rPr>
          <w:sz w:val="28"/>
          <w:szCs w:val="28"/>
        </w:rPr>
        <w:br/>
      </w:r>
      <w:r w:rsidRPr="005F3698">
        <w:rPr>
          <w:sz w:val="28"/>
          <w:szCs w:val="28"/>
        </w:rPr>
        <w:t>социальной бани).</w:t>
      </w:r>
    </w:p>
    <w:p w14:paraId="1E318621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Субсидия предоставляется Заявителю (за исключением хозяйствующего субъекта, указанного в части 4 статьи 14 Федерального закона от 24.07.2007 № 209-ФЗ «О развитии малого и среднего предпринимательства в Российской Федерации») при наличии решения Главного распорядителя о присвоении объекту розничной торговли, бытового обслуживания статуса «социальный магазин», «социальная аптека», «социальная парикмахерская», «социальная баня».</w:t>
      </w:r>
    </w:p>
    <w:p w14:paraId="6CF36A04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4. К возмещению предъявляются затраты, произведенные Заявителем в текущем финансовом году за период, когда объект розничной торговли и (или) бытового обслуживания имел статус социального.</w:t>
      </w:r>
    </w:p>
    <w:p w14:paraId="513706F9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Размер субсидии составляет 90% от фактически произведенных и документально подтвержденных затрат, но не более 500,0 тысяч рублей одному Заявителю в течение текущего финансового года.</w:t>
      </w:r>
    </w:p>
    <w:p w14:paraId="47137179" w14:textId="77777777" w:rsidR="00F23D54" w:rsidRPr="005F3698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4FF501D4" w14:textId="36B61B9E" w:rsidR="00F23D54" w:rsidRPr="005F3698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</w:rPr>
        <w:drawing>
          <wp:inline distT="0" distB="0" distL="0" distR="0" wp14:anchorId="4DE21B12" wp14:editId="2F1AEB00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3F7D0" w14:textId="77777777" w:rsidR="00F23D54" w:rsidRPr="005F3698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500,0 тысяч рублей;</w:t>
      </w:r>
    </w:p>
    <w:p w14:paraId="01569938" w14:textId="7DF6F211" w:rsidR="00F23D54" w:rsidRPr="005F3698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</w:rPr>
        <w:drawing>
          <wp:inline distT="0" distB="0" distL="0" distR="0" wp14:anchorId="76354EA3" wp14:editId="3BBA87C2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7240A4B9" w14:textId="77777777" w:rsidR="00F23D54" w:rsidRPr="005F3698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Для участия в конкурсном отборе Заявитель помимо документов, указанных в пункте 2.4.1 настоящего Порядка, представляет следующие документы:</w:t>
      </w:r>
    </w:p>
    <w:p w14:paraId="34FC53EE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6.1. Заверенные Заявителем копии следующих документов:</w:t>
      </w:r>
    </w:p>
    <w:p w14:paraId="4F2CA71A" w14:textId="37892B6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договор арены нежилого помещения, используемого Заявителем для де</w:t>
      </w:r>
      <w:r w:rsidR="000B24F9">
        <w:rPr>
          <w:sz w:val="28"/>
          <w:szCs w:val="28"/>
        </w:rPr>
        <w:t>ятельности социального объекта;</w:t>
      </w:r>
    </w:p>
    <w:p w14:paraId="7F1381E2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б) договор между Заявителем и электроснабжающей организацией на потребление электрической энергии в помещении, используемом Заявителем для деятельности социального объекта;</w:t>
      </w:r>
    </w:p>
    <w:p w14:paraId="2A6ABB75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договор между Заявителем и теплоснабжающей организацией на оказание услуг по отоплению помещения, используемого Заявителем для деятельности социального объекта;</w:t>
      </w:r>
    </w:p>
    <w:p w14:paraId="5BA630D3" w14:textId="087DD00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г) платежные документы, подтверждающие факт оплаты коммунальных и арендных платежей (счета-фактуры (за исключением случаев, предусмотренных законодательством, когда счет-фактура может не представляться поставщиком (исполнителем, подрядчиком), счета, платежные поручения со штампом кредитной организации, кассовые документы, чеки и (или) квитанции к приходным кассовым ордерам, а также иные документы, подтвер</w:t>
      </w:r>
      <w:r w:rsidR="000B24F9">
        <w:rPr>
          <w:sz w:val="28"/>
          <w:szCs w:val="28"/>
        </w:rPr>
        <w:t>ждающие факты оплаты расходов).</w:t>
      </w:r>
    </w:p>
    <w:p w14:paraId="11ABE6C5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Вместе с копиями предъявляются оригиналы предъявленных документов для сличения подлинности их копий.</w:t>
      </w:r>
    </w:p>
    <w:p w14:paraId="0AC0DE6C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Заявитель вправе по собственной инициативе предоставить в Уполномоченный орган следующие документы:</w:t>
      </w:r>
    </w:p>
    <w:p w14:paraId="24219A52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копию выписки из Единого государственного реестра недвижимости об объекте недвижимости, выданную не раннее чем за месяц до даты подачи заявки на предоставление субсидии и заверенную Заявителем, при предъявлении к возмещению затрат на оплату стоимости аренды нежилого помещения, используемого Заявителем для деятельности социального объекта;</w:t>
      </w:r>
    </w:p>
    <w:p w14:paraId="382A0166" w14:textId="13F162AB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- документ, подтверждающий присвое</w:t>
      </w:r>
      <w:r w:rsidR="000B24F9">
        <w:rPr>
          <w:sz w:val="28"/>
          <w:szCs w:val="28"/>
        </w:rPr>
        <w:t>ние объекту статуса социальный.</w:t>
      </w:r>
    </w:p>
    <w:p w14:paraId="3E847614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8. В случае непредоставления Заявителем документов, указанных в пункте 7 настоящего приложения, Уполномоченный орган запрашивает документы в рамках межведомственного взаимодействия в соответствии с действующим законодательством.</w:t>
      </w:r>
    </w:p>
    <w:p w14:paraId="7AB2B6CD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9. В случае, когда в результате проведенного отбора размер субсидии, определенный Получателю субсидии, меньше максимально утвержденного значения, а Получатель субсидии в течение текущего финансового года продолжает производить затраты, возмещение которых определено пунктом 1 настоящего приложения, такой Получатель субсидии вправе обратиться в Уполномоченный орган с целью увеличения полученной субсидии.</w:t>
      </w:r>
    </w:p>
    <w:p w14:paraId="351BD900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Обращение Получателем субсидии в Уполномоченный орган производится ежеквартально в течение 20 календарных дней по истечении квартала. С этой целью Получатель субсидии предоставляет в Уполномоченный орган заявку (разделы 1 и 4), документы, подтверждающие расходы за квартал (копии счетов-фактур (за исключением случаев, предусмотренных законодательством, когда счет-фактура может не представляться поставщиком (исполнителем, подрядчиком), счетов, платежных поручений с отметкой кредитной организации, кассовых чеков и (или) квитанций к приходным кассовым ордерам, заверенные Получателем субсидии), расчет размера субсидии в соответствии с формой № 3 к настоящему Порядку.</w:t>
      </w:r>
    </w:p>
    <w:p w14:paraId="086098AA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Документы за IV квартал предоставляются к 10 декабря текущего финансового года.</w:t>
      </w:r>
    </w:p>
    <w:p w14:paraId="7CCD660E" w14:textId="77777777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соблюдения условия, целей и порядка предоставления субсидии, наличия документов, подтверждающих фактически произведенные затраты, правильности расчета субсидии Уполномоченный орган в течение 15 календарных дней с момента получения документов о произведенных расходах за отчетный квартал производит проверку представленных Получателем субсидии документов, обеспечивает разработку проекта дополнительного Соглашения и направляет его Получателю субсидии.</w:t>
      </w:r>
    </w:p>
    <w:p w14:paraId="6ED11F0B" w14:textId="6A0D305F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Условия и порядок представления субсидии такому Получателю субсидии осуществляется в соответствии с</w:t>
      </w:r>
      <w:r w:rsidR="000B24F9">
        <w:rPr>
          <w:sz w:val="28"/>
          <w:szCs w:val="28"/>
        </w:rPr>
        <w:t xml:space="preserve"> разделом 3 настоящего Порядка.</w:t>
      </w:r>
    </w:p>
    <w:sectPr w:rsidR="00F23D54" w:rsidRPr="005F3698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6059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24F9"/>
    <w:rsid w:val="000D175D"/>
    <w:rsid w:val="001067F4"/>
    <w:rsid w:val="00115A57"/>
    <w:rsid w:val="001348EB"/>
    <w:rsid w:val="00134EA8"/>
    <w:rsid w:val="00161BCE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07464"/>
    <w:rsid w:val="00416224"/>
    <w:rsid w:val="00487309"/>
    <w:rsid w:val="00494C94"/>
    <w:rsid w:val="004D19A3"/>
    <w:rsid w:val="0056059A"/>
    <w:rsid w:val="005D62D2"/>
    <w:rsid w:val="00651800"/>
    <w:rsid w:val="00666E47"/>
    <w:rsid w:val="006D374C"/>
    <w:rsid w:val="00725C1B"/>
    <w:rsid w:val="00775F5A"/>
    <w:rsid w:val="0078048B"/>
    <w:rsid w:val="007853E2"/>
    <w:rsid w:val="007E72E3"/>
    <w:rsid w:val="007F027B"/>
    <w:rsid w:val="007F0701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76F78"/>
    <w:rsid w:val="00AC6445"/>
    <w:rsid w:val="00AE276F"/>
    <w:rsid w:val="00AF3037"/>
    <w:rsid w:val="00B20901"/>
    <w:rsid w:val="00B234E8"/>
    <w:rsid w:val="00B971B4"/>
    <w:rsid w:val="00C2376A"/>
    <w:rsid w:val="00C50A3F"/>
    <w:rsid w:val="00C813EF"/>
    <w:rsid w:val="00CA6EFF"/>
    <w:rsid w:val="00CE3DE3"/>
    <w:rsid w:val="00D02B8E"/>
    <w:rsid w:val="00D1338F"/>
    <w:rsid w:val="00D30DE6"/>
    <w:rsid w:val="00D51A28"/>
    <w:rsid w:val="00DA6A55"/>
    <w:rsid w:val="00E019EB"/>
    <w:rsid w:val="00E061F0"/>
    <w:rsid w:val="00E479E1"/>
    <w:rsid w:val="00E52FCF"/>
    <w:rsid w:val="00EB73FA"/>
    <w:rsid w:val="00F23526"/>
    <w:rsid w:val="00F23D5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334C3E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334C3E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C3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terms/"/>
    <ds:schemaRef ds:uri="D7192FFF-C2B2-4F10-B7A4-C791C93B1729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2021-06-08T07:32:00Z</cp:lastPrinted>
  <dcterms:created xsi:type="dcterms:W3CDTF">2021-06-08T07:32:00Z</dcterms:created>
  <dcterms:modified xsi:type="dcterms:W3CDTF">2021-06-08T07:32:00Z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